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0D72D8" w:rsidRDefault="0048422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0" w:name="_GoBack"/>
    </w:p>
    <w:p w:rsidR="00674287" w:rsidRPr="000D72D8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0D72D8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</w:p>
    <w:p w:rsidR="000A0D1F" w:rsidRPr="000D72D8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0D72D8">
        <w:rPr>
          <w:rFonts w:cs="Times New Roman"/>
          <w:b/>
          <w:color w:val="000000" w:themeColor="text1"/>
          <w:sz w:val="26"/>
          <w:szCs w:val="26"/>
        </w:rPr>
        <w:t xml:space="preserve"> камеральных проверок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0D72D8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C6EAD" w:rsidRPr="000D72D8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0D72D8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0D72D8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0D72D8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0D72D8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0D72D8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0D72D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0D72D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0D72D8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8F6BA9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 камеральных проверок № 1</w:t>
      </w:r>
      <w:r w:rsidR="00D02D21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0D72D8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</w:p>
    <w:p w:rsidR="006C2B0C" w:rsidRPr="000D72D8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0D72D8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13B03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  <w:r w:rsidR="00804A22"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в сфере налогообложения акцизами.</w:t>
      </w:r>
    </w:p>
    <w:p w:rsidR="003B7A81" w:rsidRPr="000D72D8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4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="00397C11" w:rsidRPr="000D72D8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0D72D8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0D72D8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0D72D8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0D72D8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0D72D8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D72D8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5. </w:t>
      </w:r>
      <w:r w:rsidR="00AA0A5E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0D72D8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0D72D8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0D72D8">
        <w:rPr>
          <w:rFonts w:cs="Times New Roman"/>
          <w:color w:val="000000" w:themeColor="text1"/>
          <w:sz w:val="26"/>
          <w:szCs w:val="26"/>
        </w:rPr>
        <w:t>у</w:t>
      </w:r>
      <w:r w:rsidR="00AA0A5E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0D72D8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0D72D8">
        <w:rPr>
          <w:rFonts w:cs="Times New Roman"/>
          <w:color w:val="000000" w:themeColor="text1"/>
          <w:sz w:val="26"/>
          <w:szCs w:val="26"/>
        </w:rPr>
        <w:t xml:space="preserve"> камеральных проверок № 1</w:t>
      </w:r>
      <w:r w:rsidR="000C6EAD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0D72D8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0D72D8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0D72D8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0D72D8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0D72D8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0D72D8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0D72D8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0D72D8">
        <w:rPr>
          <w:rFonts w:cs="Times New Roman"/>
          <w:color w:val="000000" w:themeColor="text1"/>
          <w:sz w:val="26"/>
          <w:szCs w:val="26"/>
        </w:rPr>
        <w:t>)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0D72D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0D72D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0D72D8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0D72D8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</w:t>
      </w:r>
      <w:r w:rsidR="0049073B" w:rsidRPr="000D72D8">
        <w:rPr>
          <w:rFonts w:cs="Times New Roman"/>
          <w:color w:val="000000" w:themeColor="text1"/>
          <w:sz w:val="26"/>
          <w:szCs w:val="26"/>
        </w:rPr>
        <w:t> </w:t>
      </w:r>
      <w:r w:rsidR="003B7A81" w:rsidRPr="000D72D8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770B43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0D72D8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0D72D8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0D72D8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6.1.</w:t>
      </w:r>
      <w:r w:rsidRPr="000D72D8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0D72D8">
        <w:rPr>
          <w:color w:val="000000" w:themeColor="text1"/>
          <w:sz w:val="26"/>
          <w:szCs w:val="26"/>
        </w:rPr>
        <w:t>.</w:t>
      </w:r>
      <w:r w:rsidRPr="000D72D8">
        <w:rPr>
          <w:color w:val="000000" w:themeColor="text1"/>
          <w:sz w:val="26"/>
          <w:szCs w:val="26"/>
        </w:rPr>
        <w:t xml:space="preserve"> </w:t>
      </w:r>
    </w:p>
    <w:p w:rsidR="001742EC" w:rsidRPr="000D72D8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 xml:space="preserve">6.1.1 </w:t>
      </w:r>
      <w:r w:rsidR="00CE00B3" w:rsidRPr="000D72D8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0D72D8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0D72D8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0D72D8">
        <w:rPr>
          <w:color w:val="000000" w:themeColor="text1"/>
          <w:sz w:val="26"/>
          <w:szCs w:val="26"/>
        </w:rPr>
        <w:t>.</w:t>
      </w:r>
    </w:p>
    <w:p w:rsidR="00831DBB" w:rsidRPr="000D72D8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2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0D72D8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0D72D8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0D72D8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0D72D8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0D72D8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0D72D8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0D72D8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0D72D8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0D72D8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0D72D8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0D72D8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0D72D8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0D72D8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0D72D8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0D72D8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0D72D8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D72D8">
        <w:rPr>
          <w:rFonts w:cs="Times New Roman"/>
          <w:color w:val="000000" w:themeColor="text1"/>
          <w:sz w:val="26"/>
          <w:szCs w:val="26"/>
        </w:rPr>
        <w:t>;</w:t>
      </w:r>
      <w:r w:rsidR="00452018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0D72D8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0D72D8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0D72D8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0D72D8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3</w:t>
      </w:r>
      <w:r w:rsidR="00C20C8F" w:rsidRPr="000D72D8">
        <w:rPr>
          <w:rFonts w:cs="Times New Roman"/>
          <w:color w:val="000000" w:themeColor="text1"/>
          <w:sz w:val="26"/>
          <w:szCs w:val="26"/>
        </w:rPr>
        <w:t>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2</w:t>
      </w:r>
      <w:r w:rsidR="00C20C8F" w:rsidRPr="000D72D8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0D72D8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0D72D8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0D72D8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3</w:t>
      </w:r>
      <w:r w:rsidR="00CA730A" w:rsidRPr="000D72D8">
        <w:rPr>
          <w:rFonts w:cs="Times New Roman"/>
          <w:color w:val="000000" w:themeColor="text1"/>
          <w:sz w:val="26"/>
          <w:szCs w:val="26"/>
        </w:rPr>
        <w:t>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2.</w:t>
      </w:r>
      <w:r w:rsidR="00CA730A" w:rsidRPr="000D72D8">
        <w:rPr>
          <w:rFonts w:cs="Times New Roman"/>
          <w:color w:val="000000" w:themeColor="text1"/>
          <w:sz w:val="26"/>
          <w:szCs w:val="26"/>
        </w:rPr>
        <w:t>1.</w:t>
      </w:r>
      <w:r w:rsidR="0071560A" w:rsidRPr="000D72D8">
        <w:rPr>
          <w:rFonts w:cs="Times New Roman"/>
          <w:color w:val="000000" w:themeColor="text1"/>
          <w:sz w:val="26"/>
          <w:szCs w:val="26"/>
        </w:rPr>
        <w:t> </w:t>
      </w:r>
      <w:r w:rsidR="00A97A49" w:rsidRPr="000D72D8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0D72D8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0D72D8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0D72D8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D72D8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2B3A88" w:rsidRPr="000D72D8" w:rsidRDefault="00C269BE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2B3A88" w:rsidRPr="000D72D8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2B3A88" w:rsidRPr="000D72D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0D72D8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D72D8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0D72D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0D72D8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D72D8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D72D8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2B3A88" w:rsidRPr="000D72D8" w:rsidRDefault="00C269BE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2B3A88" w:rsidRPr="000D72D8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B3A88" w:rsidRPr="000D72D8" w:rsidRDefault="00C269BE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2B3A88" w:rsidRPr="000D72D8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2B3A88" w:rsidRPr="000D72D8" w:rsidRDefault="00C269BE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2B3A88" w:rsidRPr="000D72D8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2B3A88" w:rsidRPr="000D72D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2B3A88" w:rsidRPr="000D72D8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0D72D8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0D72D8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2B3A88" w:rsidRPr="000D72D8" w:rsidRDefault="00C269BE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2B3A88" w:rsidRPr="000D72D8">
          <w:rPr>
            <w:color w:val="000000" w:themeColor="text1"/>
            <w:sz w:val="26"/>
            <w:szCs w:val="26"/>
          </w:rPr>
          <w:t>Приказ</w:t>
        </w:r>
      </w:hyperlink>
      <w:r w:rsidR="002B3A88" w:rsidRPr="000D72D8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0D72D8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D72D8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D72D8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D72D8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0D72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3</w:t>
      </w:r>
      <w:r w:rsidRPr="000D72D8">
        <w:rPr>
          <w:rFonts w:cs="Times New Roman"/>
          <w:color w:val="000000" w:themeColor="text1"/>
          <w:sz w:val="26"/>
          <w:szCs w:val="26"/>
        </w:rPr>
        <w:t>.2.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2</w:t>
      </w:r>
      <w:r w:rsidRPr="000D72D8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0D72D8">
        <w:rPr>
          <w:rFonts w:cs="Times New Roman"/>
          <w:color w:val="000000" w:themeColor="text1"/>
          <w:sz w:val="26"/>
          <w:szCs w:val="26"/>
        </w:rPr>
        <w:t>:</w:t>
      </w:r>
      <w:r w:rsidR="009F0BC2" w:rsidRPr="000D72D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2B3A88" w:rsidRPr="000D72D8" w:rsidRDefault="002B3A88" w:rsidP="002B3A8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D72D8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0D72D8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0D72D8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принципы, методы, технологии и механизмы осуществления контроля (надзора); 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2B3A88" w:rsidRPr="000D72D8" w:rsidRDefault="002B3A88" w:rsidP="002B3A88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0D72D8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3</w:t>
      </w:r>
      <w:r w:rsidRPr="000D72D8">
        <w:rPr>
          <w:rFonts w:cs="Times New Roman"/>
          <w:color w:val="000000" w:themeColor="text1"/>
          <w:sz w:val="26"/>
          <w:szCs w:val="26"/>
        </w:rPr>
        <w:t>.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4</w:t>
      </w:r>
      <w:r w:rsidR="009A732F"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0D72D8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0D72D8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D72D8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0D72D8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0D72D8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0D72D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3</w:t>
      </w:r>
      <w:r w:rsidRPr="000D72D8">
        <w:rPr>
          <w:rFonts w:cs="Times New Roman"/>
          <w:color w:val="000000" w:themeColor="text1"/>
          <w:sz w:val="26"/>
          <w:szCs w:val="26"/>
        </w:rPr>
        <w:t>.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5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="00402F47" w:rsidRPr="000D72D8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0D72D8">
        <w:rPr>
          <w:rFonts w:cs="Times New Roman"/>
          <w:color w:val="000000" w:themeColor="text1"/>
          <w:sz w:val="26"/>
          <w:szCs w:val="26"/>
        </w:rPr>
        <w:t>:</w:t>
      </w:r>
      <w:r w:rsidR="00402F47" w:rsidRPr="000D72D8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D72D8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0D72D8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D72D8">
        <w:rPr>
          <w:rFonts w:cs="Times New Roman"/>
          <w:color w:val="000000" w:themeColor="text1"/>
          <w:sz w:val="26"/>
          <w:szCs w:val="26"/>
        </w:rPr>
        <w:t>И</w:t>
      </w:r>
      <w:r w:rsidR="00402F47" w:rsidRPr="000D72D8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0D72D8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0D72D8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0D72D8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0D72D8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0D72D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6.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3</w:t>
      </w:r>
      <w:r w:rsidRPr="000D72D8">
        <w:rPr>
          <w:rFonts w:cs="Times New Roman"/>
          <w:color w:val="000000" w:themeColor="text1"/>
          <w:sz w:val="26"/>
          <w:szCs w:val="26"/>
        </w:rPr>
        <w:t>.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6</w:t>
      </w:r>
      <w:r w:rsidRPr="000D72D8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0D72D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C5933" w:rsidRPr="000D72D8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AF09BA" w:rsidRPr="000D72D8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0D72D8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2E4969" w:rsidRPr="000D72D8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0D72D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0D72D8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0D72D8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7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</w:t>
      </w:r>
      <w:r w:rsidR="007B0EB1" w:rsidRPr="000D72D8">
        <w:rPr>
          <w:rFonts w:cs="Times New Roman"/>
          <w:color w:val="000000" w:themeColor="text1"/>
          <w:sz w:val="26"/>
          <w:szCs w:val="26"/>
        </w:rPr>
        <w:t> </w:t>
      </w:r>
      <w:r w:rsidR="003B7A81" w:rsidRPr="000D72D8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A82CB6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0D72D8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,</w:t>
      </w:r>
      <w:r w:rsidR="00F7697D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0D72D8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0D72D8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0D72D8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0D72D8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2B3A88" w:rsidRPr="000D72D8">
        <w:rPr>
          <w:rFonts w:cs="Times New Roman"/>
          <w:color w:val="000000" w:themeColor="text1"/>
          <w:sz w:val="26"/>
          <w:szCs w:val="26"/>
        </w:rPr>
        <w:t xml:space="preserve">                                          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15-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18</w:t>
      </w:r>
      <w:r w:rsidR="00A93442" w:rsidRPr="000D72D8">
        <w:rPr>
          <w:rFonts w:cs="Times New Roman"/>
          <w:color w:val="000000" w:themeColor="text1"/>
          <w:sz w:val="26"/>
          <w:szCs w:val="26"/>
        </w:rPr>
        <w:t>,</w:t>
      </w:r>
      <w:r w:rsidR="00477FD7" w:rsidRPr="000D72D8">
        <w:rPr>
          <w:rFonts w:cs="Times New Roman"/>
          <w:color w:val="000000" w:themeColor="text1"/>
          <w:sz w:val="26"/>
          <w:szCs w:val="26"/>
        </w:rPr>
        <w:t> </w:t>
      </w:r>
      <w:r w:rsidR="00A93442" w:rsidRPr="000D72D8">
        <w:rPr>
          <w:rFonts w:cs="Times New Roman"/>
          <w:color w:val="000000" w:themeColor="text1"/>
          <w:sz w:val="26"/>
          <w:szCs w:val="26"/>
        </w:rPr>
        <w:t>20,</w:t>
      </w:r>
      <w:r w:rsidR="00477FD7" w:rsidRPr="000D72D8">
        <w:rPr>
          <w:rFonts w:cs="Times New Roman"/>
          <w:color w:val="000000" w:themeColor="text1"/>
          <w:sz w:val="26"/>
          <w:szCs w:val="26"/>
        </w:rPr>
        <w:t> </w:t>
      </w:r>
      <w:r w:rsidR="00A93442" w:rsidRPr="000D72D8">
        <w:rPr>
          <w:rFonts w:cs="Times New Roman"/>
          <w:color w:val="000000" w:themeColor="text1"/>
          <w:sz w:val="26"/>
          <w:szCs w:val="26"/>
        </w:rPr>
        <w:t>20.1,</w:t>
      </w:r>
      <w:r w:rsidR="00477FD7" w:rsidRPr="000D72D8">
        <w:rPr>
          <w:rFonts w:cs="Times New Roman"/>
          <w:color w:val="000000" w:themeColor="text1"/>
          <w:sz w:val="26"/>
          <w:szCs w:val="26"/>
        </w:rPr>
        <w:t> </w:t>
      </w:r>
      <w:r w:rsidR="00CE098E" w:rsidRPr="000D72D8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0D72D8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0D72D8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0D72D8">
        <w:rPr>
          <w:rFonts w:cs="Times New Roman"/>
          <w:color w:val="000000" w:themeColor="text1"/>
          <w:sz w:val="26"/>
          <w:szCs w:val="26"/>
        </w:rPr>
        <w:t> 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0D72D8">
        <w:rPr>
          <w:rFonts w:cs="Times New Roman"/>
          <w:color w:val="000000" w:themeColor="text1"/>
          <w:sz w:val="26"/>
          <w:szCs w:val="26"/>
        </w:rPr>
        <w:t xml:space="preserve">                                             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0D72D8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0D72D8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8. </w:t>
      </w:r>
      <w:r w:rsidR="009D5A89" w:rsidRPr="000D72D8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0D72D8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0D72D8">
        <w:rPr>
          <w:rFonts w:cs="Times New Roman"/>
          <w:color w:val="000000" w:themeColor="text1"/>
          <w:sz w:val="26"/>
          <w:szCs w:val="26"/>
        </w:rPr>
        <w:t xml:space="preserve"> камеральных проверок № 1</w:t>
      </w:r>
      <w:r w:rsidR="00EC3748" w:rsidRPr="000D72D8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0D72D8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0D72D8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- осуществлять мониторинг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</w:t>
      </w:r>
      <w:r w:rsidRPr="000D72D8">
        <w:rPr>
          <w:rFonts w:cs="Times New Roman"/>
          <w:color w:val="000000" w:themeColor="text1"/>
          <w:sz w:val="26"/>
          <w:szCs w:val="26"/>
        </w:rPr>
        <w:lastRenderedPageBreak/>
        <w:t>отчетности и косвенной информации из внутренних и внешних источников;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осуществлять контроль и самоконтроль сроков по направлениям деятельности отдела, используя программное обеспечение (ПО) «Система контроля сроков» (СКС);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осуществлять контроль за правомерностью применения налогоплательщиками – юридическими лицами норм статьи 145 НК РФ;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осуществлять контроль за правомерностью применения налогоплательщиками – юридическими лицами норм статьи 149 НК РФ;</w:t>
      </w:r>
    </w:p>
    <w:p w:rsidR="002B3A88" w:rsidRPr="000D72D8" w:rsidRDefault="002B3A88" w:rsidP="002B3A88">
      <w:pPr>
        <w:tabs>
          <w:tab w:val="left" w:pos="851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проведение камеральных проверок по декларациям по косвенным налогам; регистрация заявлений о ввозе товаров и уплате косвенных налогов.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- 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2B3A88" w:rsidRPr="000D72D8" w:rsidRDefault="002B3A88" w:rsidP="002B3A88">
      <w:pPr>
        <w:widowControl w:val="0"/>
        <w:shd w:val="clear" w:color="auto" w:fill="FFFFFF" w:themeFill="background1"/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 - осуществлять ведение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lastRenderedPageBreak/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оформлять документы, регламентирующие камеральную налоговую проверку;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проводить опросы должностных лиц налогоплательщиков;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2B3A88" w:rsidRPr="000D72D8" w:rsidRDefault="002B3A88" w:rsidP="002B3A88">
      <w:pPr>
        <w:tabs>
          <w:tab w:val="left" w:pos="709"/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</w:t>
      </w:r>
      <w:r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color w:val="000000" w:themeColor="text1"/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 xml:space="preserve">- соблюдать направление документов и информации по ст. 101 НК РФ; </w:t>
      </w:r>
    </w:p>
    <w:p w:rsidR="002B3A88" w:rsidRPr="000D72D8" w:rsidRDefault="002B3A88" w:rsidP="002B3A88">
      <w:pPr>
        <w:tabs>
          <w:tab w:val="left" w:pos="851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2B3A88" w:rsidRPr="000D72D8" w:rsidRDefault="002B3A88" w:rsidP="002B3A88">
      <w:pPr>
        <w:tabs>
          <w:tab w:val="left" w:pos="851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pacing w:val="-7"/>
          <w:sz w:val="26"/>
          <w:szCs w:val="26"/>
        </w:rPr>
        <w:t xml:space="preserve">- </w:t>
      </w:r>
      <w:r w:rsidRPr="000D72D8">
        <w:rPr>
          <w:color w:val="000000" w:themeColor="text1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2B3A88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режима;</w:t>
      </w:r>
    </w:p>
    <w:p w:rsidR="002B3A88" w:rsidRPr="000D72D8" w:rsidRDefault="002B3A88" w:rsidP="002B3A88">
      <w:pPr>
        <w:tabs>
          <w:tab w:val="left" w:pos="851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- осуществлять иные обязанности в соответствии с положением об отделе камеральных проверок №1, а также утвержденной картой внутреннего контроля деятельности по технологическим процессам ФНС России, формируемой на </w:t>
      </w:r>
      <w:r w:rsidRPr="000D72D8">
        <w:rPr>
          <w:rFonts w:cs="Times New Roman"/>
          <w:color w:val="000000" w:themeColor="text1"/>
          <w:sz w:val="26"/>
          <w:szCs w:val="26"/>
        </w:rPr>
        <w:lastRenderedPageBreak/>
        <w:t>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2B3A88" w:rsidRPr="000D72D8" w:rsidRDefault="002B3A88" w:rsidP="002B3A88">
      <w:pPr>
        <w:tabs>
          <w:tab w:val="left" w:pos="851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331589" w:rsidRPr="000D72D8" w:rsidRDefault="002B3A88" w:rsidP="002B3A88">
      <w:pPr>
        <w:tabs>
          <w:tab w:val="left" w:pos="851"/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0D72D8">
        <w:rPr>
          <w:color w:val="000000" w:themeColor="text1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пользования.</w:t>
      </w:r>
    </w:p>
    <w:p w:rsidR="009B753B" w:rsidRPr="000D72D8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9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 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D72D8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0D72D8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0D72D8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0D72D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0D72D8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0D72D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0D72D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0D72D8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0D72D8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0D72D8">
        <w:rPr>
          <w:rFonts w:cs="Times New Roman"/>
          <w:b/>
          <w:color w:val="000000" w:themeColor="text1"/>
          <w:sz w:val="26"/>
          <w:szCs w:val="26"/>
        </w:rPr>
        <w:t>у</w:t>
      </w:r>
      <w:r w:rsidRPr="000D72D8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0D72D8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0D72D8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0D72D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0D72D8">
        <w:rPr>
          <w:rFonts w:eastAsia="Calibri" w:cs="Times New Roman"/>
          <w:color w:val="000000" w:themeColor="text1"/>
          <w:sz w:val="26"/>
          <w:szCs w:val="26"/>
        </w:rPr>
        <w:t>0</w:t>
      </w:r>
      <w:r w:rsidRPr="000D72D8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0D72D8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0D72D8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D72D8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0D72D8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0D72D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0D72D8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0D72D8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0D72D8">
        <w:rPr>
          <w:rFonts w:eastAsia="Calibri" w:cs="Times New Roman"/>
          <w:color w:val="000000" w:themeColor="text1"/>
          <w:sz w:val="26"/>
          <w:szCs w:val="26"/>
        </w:rPr>
        <w:t>1</w:t>
      </w:r>
      <w:r w:rsidRPr="000D72D8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D72D8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0D72D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0D72D8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D72D8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0D72D8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473B81" w:rsidRPr="000D72D8">
        <w:rPr>
          <w:rFonts w:eastAsia="Calibri" w:cs="Times New Roman"/>
          <w:color w:val="000000" w:themeColor="text1"/>
          <w:sz w:val="26"/>
          <w:szCs w:val="26"/>
        </w:rPr>
        <w:t>главного государственного инспектора</w:t>
      </w:r>
      <w:r w:rsidR="006D522D" w:rsidRPr="000D72D8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0D72D8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0D72D8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0D72D8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0D72D8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0D72D8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1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2</w:t>
      </w:r>
      <w:r w:rsidRPr="000D72D8">
        <w:rPr>
          <w:rFonts w:cs="Times New Roman"/>
          <w:color w:val="000000" w:themeColor="text1"/>
          <w:sz w:val="26"/>
          <w:szCs w:val="26"/>
        </w:rPr>
        <w:t>. 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0D72D8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0D72D8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0D72D8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0D72D8">
        <w:rPr>
          <w:rFonts w:cs="Times New Roman"/>
          <w:color w:val="000000" w:themeColor="text1"/>
          <w:sz w:val="26"/>
          <w:szCs w:val="26"/>
        </w:rPr>
        <w:t>ей</w:t>
      </w:r>
      <w:r w:rsidR="008971B7" w:rsidRPr="000D72D8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0D72D8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D72D8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D72D8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1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3</w:t>
      </w:r>
      <w:r w:rsidR="00D93716" w:rsidRPr="000D72D8">
        <w:rPr>
          <w:rFonts w:cs="Times New Roman"/>
          <w:color w:val="000000" w:themeColor="text1"/>
          <w:sz w:val="26"/>
          <w:szCs w:val="26"/>
        </w:rPr>
        <w:t>.</w:t>
      </w:r>
      <w:r w:rsidR="00D93716" w:rsidRPr="000D72D8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D72D8">
        <w:rPr>
          <w:rFonts w:cs="Times New Roman"/>
          <w:color w:val="000000" w:themeColor="text1"/>
          <w:sz w:val="26"/>
          <w:szCs w:val="26"/>
        </w:rPr>
        <w:t>в</w:t>
      </w:r>
      <w:r w:rsidR="000F51AC" w:rsidRPr="000D72D8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0D72D8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0D72D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0D72D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0D72D8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D72D8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0D72D8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0D72D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0D72D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D72D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0D72D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0D72D8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</w:t>
      </w:r>
      <w:r w:rsidRPr="000D72D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0D72D8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0D72D8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0D72D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0D72D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0D72D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D72D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D72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0D72D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0D72D8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1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5</w:t>
      </w:r>
      <w:r w:rsidRPr="000D72D8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0D72D8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0D72D8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D72D8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.08.</w:t>
      </w:r>
      <w:r w:rsidRPr="000D72D8">
        <w:rPr>
          <w:rFonts w:cs="Times New Roman"/>
          <w:color w:val="000000" w:themeColor="text1"/>
          <w:sz w:val="26"/>
          <w:szCs w:val="26"/>
        </w:rPr>
        <w:t>2002</w:t>
      </w:r>
      <w:r w:rsidR="00CD4E16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color w:val="000000" w:themeColor="text1"/>
          <w:sz w:val="26"/>
          <w:szCs w:val="26"/>
        </w:rPr>
        <w:t>№</w:t>
      </w:r>
      <w:r w:rsidR="00E6275C" w:rsidRPr="000D72D8">
        <w:rPr>
          <w:rFonts w:cs="Times New Roman"/>
          <w:color w:val="000000" w:themeColor="text1"/>
          <w:sz w:val="26"/>
          <w:szCs w:val="26"/>
        </w:rPr>
        <w:t> </w:t>
      </w:r>
      <w:r w:rsidRPr="000D72D8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,</w:t>
      </w:r>
      <w:r w:rsidR="00CD4E16" w:rsidRPr="000D72D8">
        <w:rPr>
          <w:rFonts w:cs="Times New Roman"/>
          <w:color w:val="000000" w:themeColor="text1"/>
          <w:sz w:val="26"/>
          <w:szCs w:val="26"/>
        </w:rPr>
        <w:t xml:space="preserve"> и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0D72D8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0D72D8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0D72D8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color w:val="000000" w:themeColor="text1"/>
          <w:sz w:val="26"/>
          <w:szCs w:val="26"/>
        </w:rPr>
        <w:t>27</w:t>
      </w:r>
      <w:r w:rsidR="000F51AC" w:rsidRPr="000D72D8">
        <w:rPr>
          <w:rFonts w:cs="Times New Roman"/>
          <w:color w:val="000000" w:themeColor="text1"/>
          <w:sz w:val="26"/>
          <w:szCs w:val="26"/>
        </w:rPr>
        <w:t>.07.</w:t>
      </w:r>
      <w:r w:rsidRPr="000D72D8">
        <w:rPr>
          <w:rFonts w:cs="Times New Roman"/>
          <w:color w:val="000000" w:themeColor="text1"/>
          <w:sz w:val="26"/>
          <w:szCs w:val="26"/>
        </w:rPr>
        <w:t>2004</w:t>
      </w:r>
      <w:r w:rsidR="000F51AC" w:rsidRPr="000D72D8">
        <w:rPr>
          <w:rFonts w:cs="Times New Roman"/>
          <w:color w:val="000000" w:themeColor="text1"/>
          <w:sz w:val="26"/>
          <w:szCs w:val="26"/>
        </w:rPr>
        <w:t xml:space="preserve"> </w:t>
      </w:r>
      <w:r w:rsidRPr="000D72D8">
        <w:rPr>
          <w:rFonts w:cs="Times New Roman"/>
          <w:color w:val="000000" w:themeColor="text1"/>
          <w:sz w:val="26"/>
          <w:szCs w:val="26"/>
        </w:rPr>
        <w:t>№</w:t>
      </w:r>
      <w:r w:rsidR="00E6275C" w:rsidRPr="000D72D8">
        <w:rPr>
          <w:rFonts w:cs="Times New Roman"/>
          <w:color w:val="000000" w:themeColor="text1"/>
          <w:sz w:val="26"/>
          <w:szCs w:val="26"/>
        </w:rPr>
        <w:t> </w:t>
      </w:r>
      <w:r w:rsidR="00CD4E16" w:rsidRPr="000D72D8">
        <w:rPr>
          <w:rFonts w:cs="Times New Roman"/>
          <w:color w:val="000000" w:themeColor="text1"/>
          <w:sz w:val="26"/>
          <w:szCs w:val="26"/>
        </w:rPr>
        <w:t>79-ФЗ</w:t>
      </w:r>
      <w:r w:rsidRPr="000D72D8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D72D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0D72D8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0D72D8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0D72D8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0D72D8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0D72D8">
        <w:rPr>
          <w:rFonts w:cs="Times New Roman"/>
          <w:b/>
          <w:color w:val="000000" w:themeColor="text1"/>
          <w:sz w:val="26"/>
          <w:szCs w:val="26"/>
        </w:rPr>
        <w:t>й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0D72D8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0D72D8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0D72D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B3A88" w:rsidRPr="000D72D8" w:rsidRDefault="002B3A88" w:rsidP="002B3A88">
      <w:pPr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16.  Главный государственный налоговый инспектор принимает участие в оказании следующих государственных услуг (видов деятельности): </w:t>
      </w:r>
    </w:p>
    <w:p w:rsidR="002B3A88" w:rsidRPr="000D72D8" w:rsidRDefault="002B3A88" w:rsidP="002B3A8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2B3A88" w:rsidRPr="000D72D8" w:rsidRDefault="002B3A88" w:rsidP="002B3A8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B3A88" w:rsidRPr="000D72D8" w:rsidRDefault="002B3A88" w:rsidP="002B3A88">
      <w:pPr>
        <w:rPr>
          <w:rFonts w:cs="Times New Roman"/>
          <w:color w:val="000000" w:themeColor="text1"/>
          <w:sz w:val="26"/>
          <w:szCs w:val="26"/>
        </w:rPr>
      </w:pPr>
    </w:p>
    <w:p w:rsidR="003B7A81" w:rsidRPr="000D72D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0D72D8">
        <w:rPr>
          <w:rFonts w:cs="Times New Roman"/>
          <w:b/>
          <w:color w:val="000000" w:themeColor="text1"/>
          <w:sz w:val="26"/>
          <w:szCs w:val="26"/>
        </w:rPr>
        <w:t> </w:t>
      </w:r>
      <w:r w:rsidRPr="000D72D8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0D72D8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D72D8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0D72D8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0D72D8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0D72D8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17</w:t>
      </w:r>
      <w:r w:rsidR="003B7A81" w:rsidRPr="000D72D8">
        <w:rPr>
          <w:rFonts w:cs="Times New Roman"/>
          <w:color w:val="000000" w:themeColor="text1"/>
          <w:sz w:val="26"/>
          <w:szCs w:val="26"/>
        </w:rPr>
        <w:t>. </w:t>
      </w:r>
      <w:r w:rsidR="002D71C6" w:rsidRPr="000D72D8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D72D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0D72D8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0D72D8">
        <w:rPr>
          <w:rFonts w:cs="Times New Roman"/>
          <w:color w:val="000000" w:themeColor="text1"/>
          <w:sz w:val="26"/>
          <w:szCs w:val="26"/>
        </w:rPr>
        <w:t>сложных</w:t>
      </w:r>
      <w:r w:rsidRPr="000D72D8">
        <w:rPr>
          <w:rFonts w:cs="Times New Roman"/>
          <w:color w:val="000000" w:themeColor="text1"/>
          <w:sz w:val="26"/>
          <w:szCs w:val="26"/>
        </w:rPr>
        <w:t xml:space="preserve"> условиях, соблюдению </w:t>
      </w:r>
      <w:r w:rsidRPr="000D72D8">
        <w:rPr>
          <w:rFonts w:cs="Times New Roman"/>
          <w:color w:val="000000" w:themeColor="text1"/>
          <w:sz w:val="26"/>
          <w:szCs w:val="26"/>
        </w:rPr>
        <w:lastRenderedPageBreak/>
        <w:t>служебной дисциплины;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D72D8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D72D8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0D72D8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0D72D8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0D72D8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sectPr w:rsidR="002D71C6" w:rsidRPr="000D72D8" w:rsidSect="006439EB">
      <w:headerReference w:type="default" r:id="rId19"/>
      <w:type w:val="continuous"/>
      <w:pgSz w:w="11906" w:h="16838"/>
      <w:pgMar w:top="1134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9BE" w:rsidRDefault="00C269BE" w:rsidP="003B7A81">
      <w:r>
        <w:separator/>
      </w:r>
    </w:p>
  </w:endnote>
  <w:endnote w:type="continuationSeparator" w:id="0">
    <w:p w:rsidR="00C269BE" w:rsidRDefault="00C269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9BE" w:rsidRDefault="00C269BE" w:rsidP="003B7A81">
      <w:r>
        <w:separator/>
      </w:r>
    </w:p>
  </w:footnote>
  <w:footnote w:type="continuationSeparator" w:id="0">
    <w:p w:rsidR="00C269BE" w:rsidRDefault="00C269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72D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D72D8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2DE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3A88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66E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AF7386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269BE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C4B04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387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390CE-23E2-459C-8E97-91319C10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3225</Words>
  <Characters>18385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22</cp:revision>
  <cp:lastPrinted>2025-04-03T12:42:00Z</cp:lastPrinted>
  <dcterms:created xsi:type="dcterms:W3CDTF">2024-10-30T08:08:00Z</dcterms:created>
  <dcterms:modified xsi:type="dcterms:W3CDTF">2025-04-04T09:50:00Z</dcterms:modified>
</cp:coreProperties>
</file>